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548D9A" w:rsidR="00F65A60" w:rsidRPr="006E1EFE" w:rsidRDefault="00902393">
      <w:pPr>
        <w:spacing w:line="276" w:lineRule="auto"/>
        <w:jc w:val="center"/>
        <w:rPr>
          <w:rFonts w:ascii="Open Sans" w:eastAsia="Montserrat" w:hAnsi="Open Sans" w:cs="Open Sans"/>
          <w:b/>
          <w:bCs/>
          <w:sz w:val="28"/>
          <w:szCs w:val="28"/>
        </w:rPr>
      </w:pPr>
      <w:r w:rsidRPr="006E1EFE">
        <w:rPr>
          <w:rFonts w:ascii="Open Sans" w:eastAsia="Montserrat" w:hAnsi="Open Sans" w:cs="Open Sans"/>
          <w:b/>
          <w:bCs/>
          <w:sz w:val="28"/>
          <w:szCs w:val="28"/>
        </w:rPr>
        <w:t>Camille Howell</w:t>
      </w:r>
    </w:p>
    <w:p w14:paraId="00000002" w14:textId="0FF6BC1C" w:rsidR="00F65A60" w:rsidRPr="006E1EFE" w:rsidRDefault="00902393">
      <w:pPr>
        <w:spacing w:line="276" w:lineRule="auto"/>
        <w:jc w:val="center"/>
        <w:rPr>
          <w:rFonts w:ascii="Open Sans" w:eastAsia="Montserrat" w:hAnsi="Open Sans" w:cs="Open Sans"/>
          <w:b/>
          <w:bCs/>
          <w:sz w:val="28"/>
          <w:szCs w:val="28"/>
        </w:rPr>
      </w:pPr>
      <w:r w:rsidRPr="006E1EFE">
        <w:rPr>
          <w:rFonts w:ascii="Open Sans" w:eastAsia="Montserrat" w:hAnsi="Open Sans" w:cs="Open Sans"/>
          <w:b/>
          <w:bCs/>
          <w:sz w:val="28"/>
          <w:szCs w:val="28"/>
        </w:rPr>
        <w:t>Art Director | Visual Design |UX/UI</w:t>
      </w:r>
    </w:p>
    <w:p w14:paraId="00000003" w14:textId="39DA0B49" w:rsidR="00F65A60" w:rsidRPr="006E1EFE" w:rsidRDefault="00902393">
      <w:pPr>
        <w:spacing w:line="276" w:lineRule="auto"/>
        <w:jc w:val="center"/>
        <w:rPr>
          <w:rFonts w:ascii="Open Sans" w:eastAsia="Montserrat" w:hAnsi="Open Sans" w:cs="Open Sans"/>
          <w:sz w:val="28"/>
          <w:szCs w:val="28"/>
        </w:rPr>
      </w:pPr>
      <w:hyperlink r:id="rId7" w:history="1">
        <w:r w:rsidRPr="006E1EFE">
          <w:rPr>
            <w:rStyle w:val="Hyperlink"/>
            <w:rFonts w:ascii="Open Sans" w:eastAsia="Montserrat" w:hAnsi="Open Sans" w:cs="Open Sans"/>
            <w:sz w:val="18"/>
            <w:szCs w:val="18"/>
          </w:rPr>
          <w:t>camillehowelldesign@gmail.com</w:t>
        </w:r>
      </w:hyperlink>
      <w:r w:rsidRPr="006E1EFE">
        <w:rPr>
          <w:rFonts w:ascii="Open Sans" w:eastAsia="Montserrat" w:hAnsi="Open Sans" w:cs="Open Sans"/>
          <w:color w:val="000000"/>
          <w:sz w:val="18"/>
          <w:szCs w:val="18"/>
        </w:rPr>
        <w:t xml:space="preserve"> | </w:t>
      </w:r>
      <w:hyperlink r:id="rId8" w:history="1">
        <w:r w:rsidRPr="006E1EFE">
          <w:rPr>
            <w:rStyle w:val="Hyperlink"/>
            <w:rFonts w:ascii="Open Sans" w:eastAsia="Montserrat" w:hAnsi="Open Sans" w:cs="Open Sans"/>
            <w:sz w:val="18"/>
            <w:szCs w:val="18"/>
          </w:rPr>
          <w:t>camillehowell.com</w:t>
        </w:r>
      </w:hyperlink>
      <w:r w:rsidRPr="006E1EFE">
        <w:rPr>
          <w:rFonts w:ascii="Open Sans" w:eastAsia="Montserrat" w:hAnsi="Open Sans" w:cs="Open Sans"/>
          <w:color w:val="000000"/>
          <w:sz w:val="18"/>
          <w:szCs w:val="18"/>
        </w:rPr>
        <w:t xml:space="preserve"> | </w:t>
      </w:r>
      <w:hyperlink r:id="rId9" w:history="1">
        <w:r w:rsidRPr="006E1EFE">
          <w:rPr>
            <w:rStyle w:val="Hyperlink"/>
            <w:rFonts w:ascii="Open Sans" w:eastAsia="Montserrat" w:hAnsi="Open Sans" w:cs="Open Sans"/>
            <w:sz w:val="18"/>
            <w:szCs w:val="18"/>
          </w:rPr>
          <w:t>linkedin.com/in/</w:t>
        </w:r>
        <w:proofErr w:type="spellStart"/>
        <w:r w:rsidRPr="006E1EFE">
          <w:rPr>
            <w:rStyle w:val="Hyperlink"/>
            <w:rFonts w:ascii="Open Sans" w:eastAsia="Montserrat" w:hAnsi="Open Sans" w:cs="Open Sans"/>
            <w:sz w:val="18"/>
            <w:szCs w:val="18"/>
          </w:rPr>
          <w:t>camille-howell</w:t>
        </w:r>
        <w:proofErr w:type="spellEnd"/>
      </w:hyperlink>
    </w:p>
    <w:p w14:paraId="00000004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12"/>
          <w:szCs w:val="12"/>
        </w:rPr>
      </w:pPr>
    </w:p>
    <w:p w14:paraId="4EA2A325" w14:textId="2FBB6ECA" w:rsidR="00902393" w:rsidRPr="006E1EFE" w:rsidRDefault="00902393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Art Director with 15+ years of expertise in product marketing, visual storytelling, and cross-channel creative campaigns for global organizations including Adobe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, </w:t>
      </w:r>
      <w:r w:rsidRPr="006E1EFE">
        <w:rPr>
          <w:rFonts w:ascii="Open Sans" w:eastAsia="Montserrat" w:hAnsi="Open Sans" w:cs="Open Sans"/>
          <w:sz w:val="18"/>
          <w:szCs w:val="18"/>
        </w:rPr>
        <w:t>ServiceNow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, </w:t>
      </w:r>
      <w:r w:rsidRPr="006E1EFE">
        <w:rPr>
          <w:rFonts w:ascii="Open Sans" w:eastAsia="Montserrat" w:hAnsi="Open Sans" w:cs="Open Sans"/>
          <w:sz w:val="18"/>
          <w:szCs w:val="18"/>
        </w:rPr>
        <w:t>MetLife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, </w:t>
      </w:r>
      <w:r w:rsidRPr="006E1EFE">
        <w:rPr>
          <w:rFonts w:ascii="Open Sans" w:eastAsia="Montserrat" w:hAnsi="Open Sans" w:cs="Open Sans"/>
          <w:sz w:val="18"/>
          <w:szCs w:val="18"/>
        </w:rPr>
        <w:t>and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 </w:t>
      </w:r>
      <w:r w:rsidRPr="006E1EFE">
        <w:rPr>
          <w:rFonts w:ascii="Open Sans" w:eastAsia="Montserrat" w:hAnsi="Open Sans" w:cs="Open Sans"/>
          <w:sz w:val="18"/>
          <w:szCs w:val="18"/>
        </w:rPr>
        <w:t>Pearson. Skilled at transforming complex products into compelling digital experiences across web, video, and social while leveraging AI-enhanced design workflows, motion design, and scalable creative systems to drive engagement, and global brand impact.</w:t>
      </w:r>
    </w:p>
    <w:p w14:paraId="324BA518" w14:textId="77777777" w:rsidR="00902393" w:rsidRPr="006E1EFE" w:rsidRDefault="00902393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18"/>
          <w:szCs w:val="18"/>
        </w:rPr>
      </w:pPr>
    </w:p>
    <w:p w14:paraId="38B5CE0D" w14:textId="4BB5829D" w:rsidR="00902393" w:rsidRPr="006E1EFE" w:rsidRDefault="006E1EFE" w:rsidP="00902393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20"/>
          <w:szCs w:val="20"/>
        </w:rPr>
      </w:pPr>
      <w:r w:rsidRPr="006E1EFE">
        <w:rPr>
          <w:rFonts w:ascii="Open Sans" w:eastAsia="Montserrat" w:hAnsi="Open Sans" w:cs="Open Sans"/>
          <w:b/>
          <w:bCs/>
          <w:smallCaps/>
          <w:sz w:val="20"/>
          <w:szCs w:val="20"/>
        </w:rPr>
        <w:t>CREATIVE LEADERSHIP HIGHLIGHTS</w:t>
      </w:r>
    </w:p>
    <w:p w14:paraId="31AEA509" w14:textId="77777777" w:rsidR="00902393" w:rsidRPr="006E1EFE" w:rsidRDefault="00902393" w:rsidP="00902393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41C2DB60" w14:textId="61A14CFA" w:rsidR="006E1EFE" w:rsidRPr="006E1EFE" w:rsidRDefault="006E1EFE" w:rsidP="006E1EFE">
      <w:pPr>
        <w:pStyle w:val="NormalWeb"/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Adobe Global Campaign Experiences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br/>
      </w:r>
      <w:r w:rsidRPr="006E1EFE">
        <w:rPr>
          <w:rFonts w:ascii="Open Sans" w:eastAsia="Montserrat" w:hAnsi="Open Sans" w:cs="Open Sans"/>
          <w:sz w:val="18"/>
          <w:szCs w:val="18"/>
        </w:rPr>
        <w:t xml:space="preserve">Directed visual design and UX strategy for multiple Adobe.com experiences supporting the Substance 3D product suite, 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improving engagement by 20</w:t>
      </w:r>
      <w:r w:rsidRPr="006E1EFE">
        <w:rPr>
          <w:rFonts w:ascii="Open Sans" w:eastAsia="Montserrat" w:hAnsi="Open Sans" w:cs="Open Sans"/>
          <w:sz w:val="18"/>
          <w:szCs w:val="18"/>
        </w:rPr>
        <w:t>% and driving measurable marketing performance.</w:t>
      </w:r>
    </w:p>
    <w:p w14:paraId="6B66CC3C" w14:textId="77777777" w:rsidR="006E1EFE" w:rsidRPr="006E1EFE" w:rsidRDefault="006E1EFE" w:rsidP="006E1EFE">
      <w:pPr>
        <w:pStyle w:val="NormalWeb"/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Adobe MAX Marketing Content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br/>
      </w:r>
      <w:r w:rsidRPr="006E1EFE">
        <w:rPr>
          <w:rFonts w:ascii="Open Sans" w:eastAsia="Montserrat" w:hAnsi="Open Sans" w:cs="Open Sans"/>
          <w:sz w:val="18"/>
          <w:szCs w:val="18"/>
        </w:rPr>
        <w:t xml:space="preserve">Concepted and produced motion graphics and promotional video assets featured at 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Adobe MAX London 2025</w:t>
      </w:r>
      <w:r w:rsidRPr="006E1EFE">
        <w:rPr>
          <w:rFonts w:ascii="Open Sans" w:eastAsia="Montserrat" w:hAnsi="Open Sans" w:cs="Open Sans"/>
          <w:sz w:val="18"/>
          <w:szCs w:val="18"/>
        </w:rPr>
        <w:t>, supporting product launches and brand storytelling initiatives.</w:t>
      </w:r>
    </w:p>
    <w:p w14:paraId="61B61C3F" w14:textId="190B5ACF" w:rsidR="006E1EFE" w:rsidRPr="006E1EFE" w:rsidRDefault="006E1EFE" w:rsidP="006E1EFE">
      <w:pPr>
        <w:pStyle w:val="NormalWeb"/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Enterprise Product Experience Transformation</w:t>
      </w:r>
      <w:r w:rsidRPr="006E1EFE">
        <w:rPr>
          <w:rFonts w:ascii="Open Sans" w:eastAsia="Montserrat" w:hAnsi="Open Sans" w:cs="Open Sans"/>
          <w:sz w:val="18"/>
          <w:szCs w:val="18"/>
        </w:rPr>
        <w:br/>
        <w:t xml:space="preserve">Led UX and visual design improvements for ServiceNow documentation experiences, 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increasing user retention by 30%.</w:t>
      </w:r>
    </w:p>
    <w:p w14:paraId="22667FDE" w14:textId="03323303" w:rsidR="006E1EFE" w:rsidRPr="006E1EFE" w:rsidRDefault="006E1EFE" w:rsidP="006E1EFE">
      <w:pPr>
        <w:pStyle w:val="NormalWeb"/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Accessibility Design System Transformation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br/>
      </w:r>
      <w:r w:rsidRPr="006E1EFE">
        <w:rPr>
          <w:rFonts w:ascii="Open Sans" w:eastAsia="Montserrat" w:hAnsi="Open Sans" w:cs="Open Sans"/>
          <w:sz w:val="18"/>
          <w:szCs w:val="18"/>
        </w:rPr>
        <w:t>Redesigned over 200 UI components for MetLife platforms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, improving accessibility compliance</w:t>
      </w:r>
      <w:r w:rsidRPr="006E1EFE">
        <w:rPr>
          <w:rFonts w:ascii="Open Sans" w:eastAsia="Montserrat" w:hAnsi="Open Sans" w:cs="Open Sans"/>
          <w:sz w:val="18"/>
          <w:szCs w:val="18"/>
        </w:rPr>
        <w:t xml:space="preserve"> and increasing usability for visually impaired users.</w:t>
      </w:r>
    </w:p>
    <w:p w14:paraId="6B9A8360" w14:textId="55ED3523" w:rsidR="00DB48FF" w:rsidRPr="006E1EFE" w:rsidRDefault="00DB48FF" w:rsidP="00DB48FF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20"/>
          <w:szCs w:val="20"/>
        </w:rPr>
      </w:pPr>
      <w:r>
        <w:rPr>
          <w:rFonts w:ascii="Open Sans" w:eastAsia="Montserrat" w:hAnsi="Open Sans" w:cs="Open Sans"/>
          <w:b/>
          <w:bCs/>
          <w:smallCaps/>
          <w:sz w:val="20"/>
          <w:szCs w:val="20"/>
        </w:rPr>
        <w:t>SKILLS</w:t>
      </w:r>
    </w:p>
    <w:p w14:paraId="21AEF9A1" w14:textId="77777777" w:rsidR="00DB48FF" w:rsidRPr="006E1EFE" w:rsidRDefault="00DB48FF" w:rsidP="00DB48FF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4B72F7BB" w14:textId="77777777" w:rsidR="00DB48FF" w:rsidRDefault="00DB48FF" w:rsidP="00DB48FF">
      <w:pPr>
        <w:pStyle w:val="NormalWeb"/>
        <w:rPr>
          <w:rFonts w:ascii="Open Sans" w:eastAsia="Montserrat" w:hAnsi="Open Sans" w:cs="Open Sans"/>
          <w:sz w:val="18"/>
          <w:szCs w:val="18"/>
        </w:rPr>
        <w:sectPr w:rsidR="00DB48FF">
          <w:headerReference w:type="first" r:id="rId10"/>
          <w:footerReference w:type="first" r:id="rId11"/>
          <w:pgSz w:w="12240" w:h="15840"/>
          <w:pgMar w:top="576" w:right="863" w:bottom="576" w:left="863" w:header="431" w:footer="431" w:gutter="0"/>
          <w:pgNumType w:start="1"/>
          <w:cols w:space="720"/>
          <w:titlePg/>
        </w:sectPr>
      </w:pPr>
    </w:p>
    <w:p w14:paraId="3182B721" w14:textId="77777777" w:rsidR="00A141A6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Art Direction</w:t>
      </w:r>
    </w:p>
    <w:p w14:paraId="6D2FE7A5" w14:textId="1DD00080" w:rsidR="00DB48FF" w:rsidRDefault="00A141A6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A141A6">
        <w:rPr>
          <w:rFonts w:ascii="Open Sans" w:eastAsia="Montserrat" w:hAnsi="Open Sans" w:cs="Open Sans"/>
          <w:sz w:val="18"/>
          <w:szCs w:val="18"/>
        </w:rPr>
        <w:t>Cross-functional collaboration</w:t>
      </w:r>
      <w:r w:rsidR="00DB48FF" w:rsidRPr="00DB48FF">
        <w:rPr>
          <w:rFonts w:ascii="Open Sans" w:eastAsia="Montserrat" w:hAnsi="Open Sans" w:cs="Open Sans"/>
          <w:sz w:val="18"/>
          <w:szCs w:val="18"/>
        </w:rPr>
        <w:br/>
        <w:t>Creative Concept Development</w:t>
      </w:r>
      <w:r w:rsidR="00DB48FF" w:rsidRPr="00DB48FF">
        <w:rPr>
          <w:rFonts w:ascii="Open Sans" w:eastAsia="Montserrat" w:hAnsi="Open Sans" w:cs="Open Sans"/>
          <w:sz w:val="18"/>
          <w:szCs w:val="18"/>
        </w:rPr>
        <w:br/>
        <w:t>Integrated Campaign Design</w:t>
      </w:r>
      <w:r w:rsidR="00DB48FF" w:rsidRPr="00DB48FF">
        <w:rPr>
          <w:rFonts w:ascii="Open Sans" w:eastAsia="Montserrat" w:hAnsi="Open Sans" w:cs="Open Sans"/>
          <w:sz w:val="18"/>
          <w:szCs w:val="18"/>
        </w:rPr>
        <w:br/>
        <w:t>Brand Storytelling</w:t>
      </w:r>
      <w:r w:rsidR="00DB48FF" w:rsidRPr="00DB48FF">
        <w:rPr>
          <w:rFonts w:ascii="Open Sans" w:eastAsia="Montserrat" w:hAnsi="Open Sans" w:cs="Open Sans"/>
          <w:sz w:val="18"/>
          <w:szCs w:val="18"/>
        </w:rPr>
        <w:br/>
        <w:t>Digital Product Design</w:t>
      </w:r>
      <w:r w:rsidR="00DB48FF" w:rsidRPr="00DB48FF">
        <w:rPr>
          <w:rFonts w:ascii="Open Sans" w:eastAsia="Montserrat" w:hAnsi="Open Sans" w:cs="Open Sans"/>
          <w:sz w:val="18"/>
          <w:szCs w:val="18"/>
        </w:rPr>
        <w:br/>
        <w:t>UX/UI Strategy</w:t>
      </w:r>
    </w:p>
    <w:p w14:paraId="005E5F37" w14:textId="191E8EE5" w:rsidR="00B23D46" w:rsidRDefault="00B23D46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B23D46">
        <w:rPr>
          <w:rFonts w:ascii="Open Sans" w:eastAsia="Montserrat" w:hAnsi="Open Sans" w:cs="Open Sans"/>
          <w:sz w:val="18"/>
          <w:szCs w:val="18"/>
        </w:rPr>
        <w:t>Lean Six Sigma techniques</w:t>
      </w:r>
    </w:p>
    <w:p w14:paraId="14D06693" w14:textId="0D5F8D2A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>UX Research</w:t>
      </w:r>
      <w:r w:rsidRPr="00DB48FF">
        <w:rPr>
          <w:rFonts w:ascii="Open Sans" w:eastAsia="Montserrat" w:hAnsi="Open Sans" w:cs="Open Sans"/>
          <w:sz w:val="18"/>
          <w:szCs w:val="18"/>
        </w:rPr>
        <w:br/>
        <w:t>Motion Graphics &amp; Video</w:t>
      </w:r>
      <w:r w:rsidRPr="00DB48FF">
        <w:rPr>
          <w:rFonts w:ascii="Open Sans" w:eastAsia="Montserrat" w:hAnsi="Open Sans" w:cs="Open Sans"/>
          <w:sz w:val="18"/>
          <w:szCs w:val="18"/>
        </w:rPr>
        <w:br/>
        <w:t>Design Systems</w:t>
      </w:r>
    </w:p>
    <w:p w14:paraId="5F595F83" w14:textId="05A7E38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Accessibility Design</w:t>
      </w:r>
    </w:p>
    <w:p w14:paraId="5E54A0E8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Figma</w:t>
      </w:r>
    </w:p>
    <w:p w14:paraId="20C226D5" w14:textId="4AB1EA3A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>Frame.io</w:t>
      </w:r>
    </w:p>
    <w:p w14:paraId="285B7667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 xml:space="preserve">Adobe Creative Cloud </w:t>
      </w:r>
    </w:p>
    <w:p w14:paraId="6F0C90A4" w14:textId="4B3E7501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 xml:space="preserve">Adobe </w:t>
      </w:r>
      <w:r w:rsidRPr="00DB48FF">
        <w:rPr>
          <w:rFonts w:ascii="Open Sans" w:eastAsia="Montserrat" w:hAnsi="Open Sans" w:cs="Open Sans"/>
          <w:sz w:val="18"/>
          <w:szCs w:val="18"/>
        </w:rPr>
        <w:t xml:space="preserve">After Effects </w:t>
      </w:r>
    </w:p>
    <w:p w14:paraId="4849FCC3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 xml:space="preserve">Adobe </w:t>
      </w:r>
      <w:r w:rsidRPr="00DB48FF">
        <w:rPr>
          <w:rFonts w:ascii="Open Sans" w:eastAsia="Montserrat" w:hAnsi="Open Sans" w:cs="Open Sans"/>
          <w:sz w:val="18"/>
          <w:szCs w:val="18"/>
        </w:rPr>
        <w:t>Premiere</w:t>
      </w:r>
      <w:r>
        <w:rPr>
          <w:rFonts w:ascii="Open Sans" w:eastAsia="Montserrat" w:hAnsi="Open Sans" w:cs="Open Sans"/>
          <w:sz w:val="18"/>
          <w:szCs w:val="18"/>
        </w:rPr>
        <w:t xml:space="preserve"> Pro</w:t>
      </w:r>
    </w:p>
    <w:p w14:paraId="3CE11F4F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 xml:space="preserve">Adobe </w:t>
      </w:r>
      <w:r w:rsidRPr="00DB48FF">
        <w:rPr>
          <w:rFonts w:ascii="Open Sans" w:eastAsia="Montserrat" w:hAnsi="Open Sans" w:cs="Open Sans"/>
          <w:sz w:val="18"/>
          <w:szCs w:val="18"/>
        </w:rPr>
        <w:t>Photoshop</w:t>
      </w:r>
    </w:p>
    <w:p w14:paraId="58DA6440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sz w:val="18"/>
          <w:szCs w:val="18"/>
        </w:rPr>
        <w:t xml:space="preserve">Adobe </w:t>
      </w:r>
      <w:r w:rsidRPr="00DB48FF">
        <w:rPr>
          <w:rFonts w:ascii="Open Sans" w:eastAsia="Montserrat" w:hAnsi="Open Sans" w:cs="Open Sans"/>
          <w:sz w:val="18"/>
          <w:szCs w:val="18"/>
        </w:rPr>
        <w:t>Illustrator</w:t>
      </w:r>
    </w:p>
    <w:p w14:paraId="6E2D6A7B" w14:textId="6A0C30AF" w:rsidR="00DB48FF" w:rsidRP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Adobe Substance 3D</w:t>
      </w:r>
      <w:r>
        <w:rPr>
          <w:rFonts w:ascii="Open Sans" w:eastAsia="Montserrat" w:hAnsi="Open Sans" w:cs="Open Sans"/>
          <w:sz w:val="18"/>
          <w:szCs w:val="18"/>
        </w:rPr>
        <w:t xml:space="preserve"> (Painter, Sampler, Assets, Stager)</w:t>
      </w:r>
    </w:p>
    <w:p w14:paraId="1AC4B153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Firefly</w:t>
      </w:r>
    </w:p>
    <w:p w14:paraId="7D41A505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DALL-E</w:t>
      </w:r>
    </w:p>
    <w:p w14:paraId="659D99F4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Gemini</w:t>
      </w:r>
    </w:p>
    <w:p w14:paraId="4B94E21F" w14:textId="77777777" w:rsid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Framer AI</w:t>
      </w:r>
    </w:p>
    <w:p w14:paraId="5F5AE20C" w14:textId="35AD11E9" w:rsidR="00DB48FF" w:rsidRPr="00DB48FF" w:rsidRDefault="00DB48FF" w:rsidP="00DB48FF">
      <w:pPr>
        <w:pStyle w:val="NormalWeb"/>
        <w:spacing w:before="0" w:beforeAutospacing="0" w:after="0" w:after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Claude</w:t>
      </w:r>
    </w:p>
    <w:p w14:paraId="1496A92A" w14:textId="77777777" w:rsidR="00DB48FF" w:rsidRDefault="00DB48FF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b/>
          <w:bCs/>
          <w:smallCaps/>
          <w:sz w:val="20"/>
          <w:szCs w:val="20"/>
        </w:rPr>
        <w:sectPr w:rsidR="00DB48FF" w:rsidSect="00DB48FF">
          <w:type w:val="continuous"/>
          <w:pgSz w:w="12240" w:h="15840"/>
          <w:pgMar w:top="576" w:right="863" w:bottom="576" w:left="863" w:header="431" w:footer="431" w:gutter="0"/>
          <w:pgNumType w:start="1"/>
          <w:cols w:num="3" w:space="720"/>
          <w:titlePg/>
        </w:sectPr>
      </w:pPr>
    </w:p>
    <w:p w14:paraId="20F8D553" w14:textId="77777777" w:rsidR="00902393" w:rsidRPr="006E1EFE" w:rsidRDefault="00902393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b/>
          <w:bCs/>
          <w:smallCaps/>
          <w:sz w:val="20"/>
          <w:szCs w:val="20"/>
        </w:rPr>
      </w:pPr>
    </w:p>
    <w:p w14:paraId="00000005" w14:textId="6CF6F3CC" w:rsidR="00F65A60" w:rsidRPr="006E1EFE" w:rsidRDefault="00000000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20"/>
          <w:szCs w:val="20"/>
        </w:rPr>
      </w:pPr>
      <w:r w:rsidRPr="006E1EFE">
        <w:rPr>
          <w:rFonts w:ascii="Open Sans" w:eastAsia="Montserrat" w:hAnsi="Open Sans" w:cs="Open Sans"/>
          <w:b/>
          <w:bCs/>
          <w:smallCaps/>
          <w:sz w:val="20"/>
          <w:szCs w:val="20"/>
        </w:rPr>
        <w:t>EXPERIENCE</w:t>
      </w:r>
    </w:p>
    <w:p w14:paraId="00000006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00000007" w14:textId="2871F257" w:rsidR="00F65A60" w:rsidRPr="006E1EFE" w:rsidRDefault="00902393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>ADOBE</w:t>
      </w: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San Francisco, CA </w:t>
      </w:r>
      <w:r w:rsidR="006E1EFE">
        <w:rPr>
          <w:rFonts w:ascii="Open Sans" w:eastAsia="Montserrat" w:hAnsi="Open Sans" w:cs="Open Sans"/>
          <w:b/>
          <w:bCs/>
          <w:sz w:val="18"/>
          <w:szCs w:val="18"/>
        </w:rPr>
        <w:t>(Remote)</w:t>
      </w:r>
    </w:p>
    <w:p w14:paraId="00000009" w14:textId="37CCDC02" w:rsidR="00F65A60" w:rsidRPr="006E1EFE" w:rsidRDefault="00902393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Art Director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="003D3C60">
        <w:rPr>
          <w:rFonts w:ascii="Open Sans" w:eastAsia="Montserrat" w:hAnsi="Open Sans" w:cs="Open Sans"/>
          <w:b/>
          <w:bCs/>
          <w:smallCaps/>
          <w:sz w:val="18"/>
          <w:szCs w:val="18"/>
        </w:rPr>
        <w:t>4/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2024-Present</w:t>
      </w:r>
    </w:p>
    <w:p w14:paraId="5F7063DD" w14:textId="638C7C6D" w:rsidR="006E1EFE" w:rsidRPr="006E1EFE" w:rsidRDefault="006E1EFE" w:rsidP="006E1EFE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Directed global creative campaigns for Substance 3D, producing high-impact 3D marketing visuals and storytelling assets that increased cross-channel engagement 18% and contributed to a 15% lift in trial downloads.</w:t>
      </w:r>
    </w:p>
    <w:p w14:paraId="75B3F57D" w14:textId="1E961104" w:rsidR="006E1EFE" w:rsidRPr="006E1EFE" w:rsidRDefault="006E1EFE" w:rsidP="006E1EFE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Led visual direction for major product launches, creating cinematic 3D renders, motion graphics, and campaign assets that boosted engagement 20% across web, social, and marketing channels.</w:t>
      </w:r>
    </w:p>
    <w:p w14:paraId="13DDC54F" w14:textId="6FA10734" w:rsidR="006E1EFE" w:rsidRPr="006E1EFE" w:rsidRDefault="006E1EFE" w:rsidP="006E1EFE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Partnered with product managers, developer relations, and studio teams to translate complex 3D asset pipelines into accessible marketing content, producing 40+ tutorials, demos, and campaign assets annually.</w:t>
      </w:r>
    </w:p>
    <w:p w14:paraId="3DE715C8" w14:textId="064D07FE" w:rsidR="006E1EFE" w:rsidRPr="006E1EFE" w:rsidRDefault="006E1EFE" w:rsidP="006E1EFE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Improved marketing performance through A/B-tested campaign creative, increasing click-through rates 18% across paid and organic channels</w:t>
      </w:r>
      <w:r w:rsidR="00282BB5">
        <w:rPr>
          <w:rFonts w:ascii="Open Sans" w:eastAsia="Montserrat" w:hAnsi="Open Sans" w:cs="Open Sans"/>
          <w:sz w:val="18"/>
          <w:szCs w:val="18"/>
        </w:rPr>
        <w:t>, and beta test lead for Adobe Illustrator and Adobe Substance 3D Viewer</w:t>
      </w:r>
      <w:r w:rsidRPr="006E1EFE">
        <w:rPr>
          <w:rFonts w:ascii="Open Sans" w:eastAsia="Montserrat" w:hAnsi="Open Sans" w:cs="Open Sans"/>
          <w:sz w:val="18"/>
          <w:szCs w:val="18"/>
        </w:rPr>
        <w:t>.</w:t>
      </w:r>
    </w:p>
    <w:p w14:paraId="653B6854" w14:textId="7FDF0A23" w:rsidR="006E1EFE" w:rsidRPr="006E1EFE" w:rsidRDefault="006E1EFE" w:rsidP="006E1EFE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Integrated 3D and motion storytelling into product marketing experiences using Substance 3D, After Effects, and Figma prototypes.</w:t>
      </w:r>
    </w:p>
    <w:p w14:paraId="0000000D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9"/>
          <w:szCs w:val="9"/>
        </w:rPr>
      </w:pPr>
    </w:p>
    <w:p w14:paraId="763EDC49" w14:textId="77777777" w:rsidR="00DB48FF" w:rsidRDefault="00DB48FF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b/>
          <w:bCs/>
          <w:smallCaps/>
          <w:sz w:val="18"/>
          <w:szCs w:val="18"/>
        </w:rPr>
      </w:pPr>
    </w:p>
    <w:p w14:paraId="16F506BA" w14:textId="2C2DDB32" w:rsidR="00F25A34" w:rsidRPr="006E1EFE" w:rsidRDefault="00F25A34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mallCaps/>
          <w:sz w:val="18"/>
          <w:szCs w:val="18"/>
        </w:rPr>
        <w:lastRenderedPageBreak/>
        <w:t>SERVICENOW</w:t>
      </w: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New York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, </w:t>
      </w:r>
      <w:r>
        <w:rPr>
          <w:rFonts w:ascii="Open Sans" w:eastAsia="Montserrat" w:hAnsi="Open Sans" w:cs="Open Sans"/>
          <w:b/>
          <w:bCs/>
          <w:sz w:val="18"/>
          <w:szCs w:val="18"/>
        </w:rPr>
        <w:t>NY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 </w:t>
      </w:r>
      <w:r>
        <w:rPr>
          <w:rFonts w:ascii="Open Sans" w:eastAsia="Montserrat" w:hAnsi="Open Sans" w:cs="Open Sans"/>
          <w:b/>
          <w:bCs/>
          <w:sz w:val="18"/>
          <w:szCs w:val="18"/>
        </w:rPr>
        <w:t>(Remote)</w:t>
      </w:r>
    </w:p>
    <w:p w14:paraId="510FD2CE" w14:textId="6FCAE74E" w:rsidR="00F25A34" w:rsidRPr="006E1EFE" w:rsidRDefault="00F25A34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z w:val="18"/>
          <w:szCs w:val="18"/>
        </w:rPr>
        <w:t>Lead UX Designer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 w:rsidR="003D3C60">
        <w:rPr>
          <w:rFonts w:ascii="Open Sans" w:eastAsia="Montserrat" w:hAnsi="Open Sans" w:cs="Open Sans"/>
          <w:b/>
          <w:bCs/>
          <w:sz w:val="18"/>
          <w:szCs w:val="18"/>
        </w:rPr>
        <w:t>3/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>2024-</w:t>
      </w:r>
      <w:r w:rsidR="003D3C60">
        <w:rPr>
          <w:rFonts w:ascii="Open Sans" w:eastAsia="Montserrat" w:hAnsi="Open Sans" w:cs="Open Sans"/>
          <w:b/>
          <w:bCs/>
          <w:sz w:val="18"/>
          <w:szCs w:val="18"/>
        </w:rPr>
        <w:t>4/2024</w:t>
      </w:r>
    </w:p>
    <w:p w14:paraId="0905049E" w14:textId="39A054DA" w:rsidR="003D3C60" w:rsidRPr="003D3C60" w:rsidRDefault="003D3C60" w:rsidP="003D3C60">
      <w:pPr>
        <w:pStyle w:val="NormalWeb"/>
        <w:numPr>
          <w:ilvl w:val="0"/>
          <w:numId w:val="4"/>
        </w:numPr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Conducted platform-wide UX audits to identify opportunities for improved design and usability.</w:t>
      </w:r>
    </w:p>
    <w:p w14:paraId="208EE4FC" w14:textId="0DB948D4" w:rsidR="003D3C60" w:rsidRPr="003D3C60" w:rsidRDefault="003D3C60" w:rsidP="003D3C60">
      <w:pPr>
        <w:pStyle w:val="NormalWeb"/>
        <w:numPr>
          <w:ilvl w:val="0"/>
          <w:numId w:val="4"/>
        </w:numPr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 xml:space="preserve">Redesigned documentation experiences, increasing user </w:t>
      </w:r>
      <w:r w:rsidRPr="00DB48FF">
        <w:rPr>
          <w:rFonts w:ascii="Open Sans" w:eastAsia="Montserrat" w:hAnsi="Open Sans" w:cs="Open Sans"/>
          <w:sz w:val="18"/>
          <w:szCs w:val="18"/>
        </w:rPr>
        <w:t>retention by 30%.</w:t>
      </w:r>
    </w:p>
    <w:p w14:paraId="24F36B3E" w14:textId="315F7B81" w:rsidR="003D3C60" w:rsidRPr="003D3C60" w:rsidRDefault="003D3C60" w:rsidP="003D3C60">
      <w:pPr>
        <w:pStyle w:val="NormalWeb"/>
        <w:numPr>
          <w:ilvl w:val="0"/>
          <w:numId w:val="4"/>
        </w:numPr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Implemented accessibility-focused design improvements increasing engagement for users with disabilities.</w:t>
      </w:r>
    </w:p>
    <w:p w14:paraId="2965FF3E" w14:textId="7BC7DDFA" w:rsidR="003D3C60" w:rsidRPr="003D3C60" w:rsidRDefault="003D3C60" w:rsidP="003D3C60">
      <w:pPr>
        <w:pStyle w:val="NormalWeb"/>
        <w:numPr>
          <w:ilvl w:val="0"/>
          <w:numId w:val="4"/>
        </w:numPr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Collaborated with product and engineering teams to align UX strategy with enterprise platform standards.</w:t>
      </w:r>
    </w:p>
    <w:p w14:paraId="438D4DE3" w14:textId="77777777" w:rsidR="00F25A34" w:rsidRDefault="00F25A34" w:rsidP="00F25A34">
      <w:pPr>
        <w:numPr>
          <w:ilvl w:val="0"/>
          <w:numId w:val="4"/>
        </w:numP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6E1EFE">
        <w:rPr>
          <w:rFonts w:ascii="Open Sans" w:eastAsia="Montserrat" w:hAnsi="Open Sans" w:cs="Open Sans"/>
          <w:sz w:val="18"/>
          <w:szCs w:val="18"/>
        </w:rPr>
        <w:t>Integrated 3D and motion storytelling into product marketing experiences using Substance 3D, After Effects, and Figma prototypes.</w:t>
      </w:r>
    </w:p>
    <w:p w14:paraId="1BA991C7" w14:textId="77777777" w:rsidR="003D3C60" w:rsidRPr="006E1EFE" w:rsidRDefault="003D3C60" w:rsidP="003D3C60">
      <w:pPr>
        <w:spacing w:line="276" w:lineRule="auto"/>
        <w:ind w:left="720"/>
        <w:rPr>
          <w:rFonts w:ascii="Open Sans" w:eastAsia="Montserrat" w:hAnsi="Open Sans" w:cs="Open Sans"/>
          <w:sz w:val="18"/>
          <w:szCs w:val="18"/>
        </w:rPr>
      </w:pPr>
    </w:p>
    <w:p w14:paraId="744A0E7F" w14:textId="2CE95D2A" w:rsidR="00F25A34" w:rsidRPr="006E1EFE" w:rsidRDefault="003D3C60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mallCaps/>
          <w:sz w:val="18"/>
          <w:szCs w:val="18"/>
        </w:rPr>
        <w:t>METLIFE</w:t>
      </w:r>
      <w:r w:rsidR="00F25A34"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="00F25A34"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New York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, </w:t>
      </w:r>
      <w:r>
        <w:rPr>
          <w:rFonts w:ascii="Open Sans" w:eastAsia="Montserrat" w:hAnsi="Open Sans" w:cs="Open Sans"/>
          <w:b/>
          <w:bCs/>
          <w:sz w:val="18"/>
          <w:szCs w:val="18"/>
        </w:rPr>
        <w:t>NY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 </w:t>
      </w:r>
      <w:r>
        <w:rPr>
          <w:rFonts w:ascii="Open Sans" w:eastAsia="Montserrat" w:hAnsi="Open Sans" w:cs="Open Sans"/>
          <w:b/>
          <w:bCs/>
          <w:sz w:val="18"/>
          <w:szCs w:val="18"/>
        </w:rPr>
        <w:t>(Remote)</w:t>
      </w:r>
    </w:p>
    <w:p w14:paraId="581B1F03" w14:textId="2BA932E2" w:rsidR="00F25A34" w:rsidRPr="006E1EFE" w:rsidRDefault="003D3C60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z w:val="18"/>
          <w:szCs w:val="18"/>
        </w:rPr>
        <w:t>UI Designer / Product Designer</w:t>
      </w:r>
      <w:r w:rsidR="00F25A34"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11/2023</w:t>
      </w:r>
      <w:r w:rsidR="00F25A34" w:rsidRPr="006E1EFE">
        <w:rPr>
          <w:rFonts w:ascii="Open Sans" w:eastAsia="Montserrat" w:hAnsi="Open Sans" w:cs="Open Sans"/>
          <w:b/>
          <w:bCs/>
          <w:sz w:val="18"/>
          <w:szCs w:val="18"/>
        </w:rPr>
        <w:t>-</w:t>
      </w:r>
      <w:r>
        <w:rPr>
          <w:rFonts w:ascii="Open Sans" w:eastAsia="Montserrat" w:hAnsi="Open Sans" w:cs="Open Sans"/>
          <w:b/>
          <w:bCs/>
          <w:sz w:val="18"/>
          <w:szCs w:val="18"/>
        </w:rPr>
        <w:t>3/2024</w:t>
      </w:r>
    </w:p>
    <w:p w14:paraId="6AAD6FDB" w14:textId="06736C20" w:rsidR="003D3C60" w:rsidRPr="003D3C60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Led redesign of 200+ UI components improving accessibility compliance and design consistency.</w:t>
      </w:r>
    </w:p>
    <w:p w14:paraId="1AA91F5E" w14:textId="3AEB12C1" w:rsidR="003D3C60" w:rsidRPr="003D3C60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Developed responsive prototypes reducing user friction by 40%.</w:t>
      </w:r>
    </w:p>
    <w:p w14:paraId="652527D2" w14:textId="3A6316EE" w:rsidR="003D3C60" w:rsidRPr="003D3C60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Conducted stakeholder interviews and user research to inform product design strategy.</w:t>
      </w:r>
    </w:p>
    <w:p w14:paraId="3A0D7022" w14:textId="19E2898D" w:rsidR="00F25A34" w:rsidRPr="006E1EFE" w:rsidRDefault="003D3C60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mallCaps/>
          <w:sz w:val="18"/>
          <w:szCs w:val="18"/>
        </w:rPr>
        <w:t>PEARSON</w:t>
      </w:r>
      <w:r w:rsidR="00F25A34"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="00F25A34" w:rsidRPr="006E1EFE">
        <w:rPr>
          <w:rFonts w:ascii="Open Sans" w:eastAsia="Montserrat" w:hAnsi="Open Sans" w:cs="Open Sans"/>
          <w:b/>
          <w:bCs/>
          <w:smallCaps/>
          <w:sz w:val="18"/>
          <w:szCs w:val="18"/>
        </w:rPr>
        <w:tab/>
      </w:r>
      <w:r w:rsidR="0087489A">
        <w:rPr>
          <w:rFonts w:ascii="Open Sans" w:eastAsia="Montserrat" w:hAnsi="Open Sans" w:cs="Open Sans"/>
          <w:b/>
          <w:bCs/>
          <w:sz w:val="18"/>
          <w:szCs w:val="18"/>
        </w:rPr>
        <w:t>Iowa City, IA</w:t>
      </w:r>
      <w:r w:rsidR="00F25A34" w:rsidRPr="006E1EFE">
        <w:rPr>
          <w:rFonts w:ascii="Open Sans" w:eastAsia="Montserrat" w:hAnsi="Open Sans" w:cs="Open Sans"/>
          <w:b/>
          <w:bCs/>
          <w:sz w:val="18"/>
          <w:szCs w:val="18"/>
        </w:rPr>
        <w:t xml:space="preserve"> </w:t>
      </w:r>
      <w:r w:rsidR="00F25A34">
        <w:rPr>
          <w:rFonts w:ascii="Open Sans" w:eastAsia="Montserrat" w:hAnsi="Open Sans" w:cs="Open Sans"/>
          <w:b/>
          <w:bCs/>
          <w:sz w:val="18"/>
          <w:szCs w:val="18"/>
        </w:rPr>
        <w:t>(Remote)</w:t>
      </w:r>
    </w:p>
    <w:p w14:paraId="309397DA" w14:textId="5BACB07E" w:rsidR="00F25A34" w:rsidRPr="006E1EFE" w:rsidRDefault="003D3C60" w:rsidP="00F25A34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>
        <w:rPr>
          <w:rFonts w:ascii="Open Sans" w:eastAsia="Montserrat" w:hAnsi="Open Sans" w:cs="Open Sans"/>
          <w:b/>
          <w:bCs/>
          <w:sz w:val="18"/>
          <w:szCs w:val="18"/>
        </w:rPr>
        <w:t>Senior Designer</w:t>
      </w:r>
      <w:r w:rsidR="00F25A34"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2011</w:t>
      </w:r>
      <w:r w:rsidR="00F25A34" w:rsidRPr="006E1EFE">
        <w:rPr>
          <w:rFonts w:ascii="Open Sans" w:eastAsia="Montserrat" w:hAnsi="Open Sans" w:cs="Open Sans"/>
          <w:b/>
          <w:bCs/>
          <w:sz w:val="18"/>
          <w:szCs w:val="18"/>
        </w:rPr>
        <w:t>-</w:t>
      </w:r>
      <w:r>
        <w:rPr>
          <w:rFonts w:ascii="Open Sans" w:eastAsia="Montserrat" w:hAnsi="Open Sans" w:cs="Open Sans"/>
          <w:b/>
          <w:bCs/>
          <w:sz w:val="18"/>
          <w:szCs w:val="18"/>
        </w:rPr>
        <w:t>2023</w:t>
      </w:r>
    </w:p>
    <w:p w14:paraId="7F388CCC" w14:textId="02DB09AE" w:rsidR="003D3C60" w:rsidRPr="00DB48FF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 xml:space="preserve">Concepted and executed integrated marketing campaigns </w:t>
      </w:r>
      <w:r w:rsidRPr="00DB48FF">
        <w:rPr>
          <w:rFonts w:ascii="Open Sans" w:eastAsia="Montserrat" w:hAnsi="Open Sans" w:cs="Open Sans"/>
          <w:sz w:val="18"/>
          <w:szCs w:val="18"/>
        </w:rPr>
        <w:t>across web, email, video, event marketing, and print.</w:t>
      </w:r>
    </w:p>
    <w:p w14:paraId="377E6C11" w14:textId="2B3523FC" w:rsidR="003D3C60" w:rsidRPr="00DB48FF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Designed eCommerce and product experience prototypes supporting Pearson’s $6B global education business.</w:t>
      </w:r>
    </w:p>
    <w:p w14:paraId="080488B1" w14:textId="5C097266" w:rsidR="003D3C60" w:rsidRPr="00DB48FF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Produced motion graphics, HTML email campaigns, promotional videos, and branded digital experiences.</w:t>
      </w:r>
    </w:p>
    <w:p w14:paraId="30FCB0D7" w14:textId="031BA8A2" w:rsidR="003D3C60" w:rsidRPr="003D3C60" w:rsidRDefault="003D3C60" w:rsidP="003D3C60">
      <w:pPr>
        <w:pStyle w:val="NormalWeb"/>
        <w:numPr>
          <w:ilvl w:val="0"/>
          <w:numId w:val="5"/>
        </w:numPr>
        <w:spacing w:before="0" w:beforeAutospacing="0"/>
        <w:rPr>
          <w:rFonts w:ascii="Open Sans" w:eastAsia="Montserrat" w:hAnsi="Open Sans" w:cs="Open Sans"/>
          <w:sz w:val="18"/>
          <w:szCs w:val="18"/>
        </w:rPr>
      </w:pPr>
      <w:r w:rsidRPr="00DB48FF">
        <w:rPr>
          <w:rFonts w:ascii="Open Sans" w:eastAsia="Montserrat" w:hAnsi="Open Sans" w:cs="Open Sans"/>
          <w:sz w:val="18"/>
          <w:szCs w:val="18"/>
        </w:rPr>
        <w:t>Mentored and trained an 8-person design team on accessibility, brand standards, and</w:t>
      </w:r>
      <w:r w:rsidRPr="003D3C60">
        <w:rPr>
          <w:rFonts w:ascii="Open Sans" w:eastAsia="Montserrat" w:hAnsi="Open Sans" w:cs="Open Sans"/>
          <w:sz w:val="18"/>
          <w:szCs w:val="18"/>
        </w:rPr>
        <w:t xml:space="preserve"> creative workflows.</w:t>
      </w:r>
    </w:p>
    <w:p w14:paraId="0000001F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10"/>
          <w:szCs w:val="10"/>
        </w:rPr>
      </w:pPr>
    </w:p>
    <w:p w14:paraId="00000020" w14:textId="77777777" w:rsidR="00F65A60" w:rsidRPr="006E1EFE" w:rsidRDefault="00000000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20"/>
          <w:szCs w:val="20"/>
        </w:rPr>
      </w:pPr>
      <w:r w:rsidRPr="006E1EFE">
        <w:rPr>
          <w:rFonts w:ascii="Open Sans" w:eastAsia="Montserrat" w:hAnsi="Open Sans" w:cs="Open Sans"/>
          <w:b/>
          <w:bCs/>
          <w:smallCaps/>
          <w:sz w:val="20"/>
          <w:szCs w:val="20"/>
        </w:rPr>
        <w:t>EDUCATION</w:t>
      </w:r>
    </w:p>
    <w:p w14:paraId="00000021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00000022" w14:textId="7276AFBB" w:rsidR="00F65A60" w:rsidRPr="006E1EFE" w:rsidRDefault="003D3C60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proofErr w:type="gramStart"/>
      <w:r>
        <w:rPr>
          <w:rFonts w:ascii="Open Sans" w:eastAsia="Montserrat" w:hAnsi="Open Sans" w:cs="Open Sans"/>
          <w:b/>
          <w:bCs/>
          <w:smallCaps/>
          <w:sz w:val="18"/>
          <w:szCs w:val="18"/>
        </w:rPr>
        <w:t>BACHELORS OF FINE ART</w:t>
      </w:r>
      <w:proofErr w:type="gramEnd"/>
      <w:r>
        <w:rPr>
          <w:rFonts w:ascii="Open Sans" w:eastAsia="Montserrat" w:hAnsi="Open Sans" w:cs="Open Sans"/>
          <w:b/>
          <w:bCs/>
          <w:smallCaps/>
          <w:sz w:val="18"/>
          <w:szCs w:val="18"/>
        </w:rPr>
        <w:t xml:space="preserve"> (BFA)</w:t>
      </w:r>
    </w:p>
    <w:p w14:paraId="00000023" w14:textId="37218F2E" w:rsidR="00F65A60" w:rsidRPr="003D3C60" w:rsidRDefault="003D3C60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Graphic Design</w:t>
      </w:r>
      <w:r w:rsidRPr="003D3C60">
        <w:rPr>
          <w:rFonts w:ascii="Open Sans" w:eastAsia="Montserrat" w:hAnsi="Open Sans" w:cs="Open Sans"/>
          <w:smallCaps/>
          <w:sz w:val="18"/>
          <w:szCs w:val="18"/>
        </w:rPr>
        <w:tab/>
      </w:r>
      <w:r w:rsidRPr="003D3C60">
        <w:rPr>
          <w:rFonts w:ascii="Open Sans" w:eastAsia="Montserrat" w:hAnsi="Open Sans" w:cs="Open Sans"/>
          <w:sz w:val="18"/>
          <w:szCs w:val="18"/>
        </w:rPr>
        <w:t>University of Iowa, Iowa City, IA</w:t>
      </w:r>
    </w:p>
    <w:p w14:paraId="00000025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10"/>
          <w:szCs w:val="10"/>
        </w:rPr>
      </w:pPr>
    </w:p>
    <w:p w14:paraId="00000028" w14:textId="77777777" w:rsidR="00F65A60" w:rsidRPr="006E1EFE" w:rsidRDefault="00F65A60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sz w:val="10"/>
          <w:szCs w:val="10"/>
        </w:rPr>
      </w:pPr>
    </w:p>
    <w:p w14:paraId="00000029" w14:textId="0CB731B1" w:rsidR="00F65A60" w:rsidRPr="003D3C60" w:rsidRDefault="003D3C60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b/>
          <w:bCs/>
          <w:smallCaps/>
          <w:sz w:val="20"/>
          <w:szCs w:val="20"/>
        </w:rPr>
      </w:pPr>
      <w:r>
        <w:rPr>
          <w:rFonts w:ascii="Open Sans" w:eastAsia="Montserrat" w:hAnsi="Open Sans" w:cs="Open Sans"/>
          <w:b/>
          <w:bCs/>
          <w:smallCaps/>
          <w:sz w:val="20"/>
          <w:szCs w:val="20"/>
        </w:rPr>
        <w:t>CERTIFICATIONS</w:t>
      </w:r>
    </w:p>
    <w:p w14:paraId="0000002A" w14:textId="77777777" w:rsidR="00F65A60" w:rsidRPr="006E1EFE" w:rsidRDefault="00F65A60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6FC115B9" w14:textId="477E5222" w:rsidR="00A141A6" w:rsidRDefault="00A141A6" w:rsidP="00A141A6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b/>
          <w:bCs/>
          <w:sz w:val="18"/>
          <w:szCs w:val="18"/>
        </w:rPr>
      </w:pPr>
      <w:r>
        <w:rPr>
          <w:rFonts w:ascii="Open Sans" w:eastAsia="Montserrat" w:hAnsi="Open Sans" w:cs="Open Sans"/>
          <w:b/>
          <w:bCs/>
          <w:sz w:val="18"/>
          <w:szCs w:val="18"/>
        </w:rPr>
        <w:t>UX Design Professional Certificate, Google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7/2025</w:t>
      </w:r>
    </w:p>
    <w:p w14:paraId="094EF4A7" w14:textId="59FB5C36" w:rsidR="00A141A6" w:rsidRPr="006E1EFE" w:rsidRDefault="00A141A6" w:rsidP="00A141A6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A141A6">
        <w:rPr>
          <w:rFonts w:ascii="Open Sans" w:eastAsia="Montserrat" w:hAnsi="Open Sans" w:cs="Open Sans"/>
          <w:b/>
          <w:bCs/>
          <w:sz w:val="18"/>
          <w:szCs w:val="18"/>
        </w:rPr>
        <w:t>Accessibility Champion Program (ADA Compliance) – Scout Level 2, Pearson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7/2025</w:t>
      </w:r>
    </w:p>
    <w:p w14:paraId="0EACCFD1" w14:textId="6828A13A" w:rsidR="00A141A6" w:rsidRPr="006E1EFE" w:rsidRDefault="00A141A6" w:rsidP="00A141A6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A141A6">
        <w:rPr>
          <w:rFonts w:ascii="Open Sans" w:eastAsia="Montserrat" w:hAnsi="Open Sans" w:cs="Open Sans"/>
          <w:b/>
          <w:bCs/>
          <w:sz w:val="18"/>
          <w:szCs w:val="18"/>
        </w:rPr>
        <w:t>HTML / CSS / JavaScript Certifications, Kirkwood</w:t>
      </w:r>
      <w:r w:rsidRPr="00A141A6">
        <w:rPr>
          <w:rFonts w:ascii="Open Sans" w:eastAsia="Montserrat" w:hAnsi="Open Sans" w:cs="Open Sans"/>
          <w:b/>
          <w:bCs/>
          <w:sz w:val="18"/>
          <w:szCs w:val="18"/>
        </w:rPr>
        <w:t xml:space="preserve"> CC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>
        <w:rPr>
          <w:rFonts w:ascii="Open Sans" w:eastAsia="Montserrat" w:hAnsi="Open Sans" w:cs="Open Sans"/>
          <w:b/>
          <w:bCs/>
          <w:sz w:val="18"/>
          <w:szCs w:val="18"/>
        </w:rPr>
        <w:t>3</w:t>
      </w:r>
      <w:r>
        <w:rPr>
          <w:rFonts w:ascii="Open Sans" w:eastAsia="Montserrat" w:hAnsi="Open Sans" w:cs="Open Sans"/>
          <w:b/>
          <w:bCs/>
          <w:sz w:val="18"/>
          <w:szCs w:val="18"/>
        </w:rPr>
        <w:t>/20</w:t>
      </w:r>
      <w:r>
        <w:rPr>
          <w:rFonts w:ascii="Open Sans" w:eastAsia="Montserrat" w:hAnsi="Open Sans" w:cs="Open Sans"/>
          <w:b/>
          <w:bCs/>
          <w:sz w:val="18"/>
          <w:szCs w:val="18"/>
        </w:rPr>
        <w:t>13</w:t>
      </w:r>
    </w:p>
    <w:p w14:paraId="4AB5AC16" w14:textId="454237EE" w:rsidR="00A141A6" w:rsidRDefault="00A141A6" w:rsidP="00A141A6">
      <w:pPr>
        <w:tabs>
          <w:tab w:val="left" w:pos="1134"/>
          <w:tab w:val="right" w:pos="10503"/>
        </w:tabs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A141A6">
        <w:rPr>
          <w:rFonts w:ascii="Open Sans" w:eastAsia="Montserrat" w:hAnsi="Open Sans" w:cs="Open Sans"/>
          <w:b/>
          <w:bCs/>
          <w:sz w:val="18"/>
          <w:szCs w:val="18"/>
        </w:rPr>
        <w:t>Lean Six Sigma: Green Belt</w:t>
      </w:r>
      <w:r>
        <w:rPr>
          <w:rFonts w:ascii="Open Sans" w:eastAsia="Montserrat" w:hAnsi="Open Sans" w:cs="Open Sans"/>
          <w:b/>
          <w:bCs/>
          <w:sz w:val="18"/>
          <w:szCs w:val="18"/>
        </w:rPr>
        <w:t>, UNLV</w:t>
      </w:r>
      <w:r w:rsidRPr="006E1EFE">
        <w:rPr>
          <w:rFonts w:ascii="Open Sans" w:eastAsia="Montserrat" w:hAnsi="Open Sans" w:cs="Open Sans"/>
          <w:b/>
          <w:bCs/>
          <w:sz w:val="18"/>
          <w:szCs w:val="18"/>
        </w:rPr>
        <w:tab/>
      </w:r>
      <w:r w:rsidRPr="00A141A6">
        <w:rPr>
          <w:rFonts w:ascii="Open Sans" w:eastAsia="Montserrat" w:hAnsi="Open Sans" w:cs="Open Sans"/>
          <w:b/>
          <w:bCs/>
          <w:i/>
          <w:iCs/>
          <w:sz w:val="18"/>
          <w:szCs w:val="18"/>
        </w:rPr>
        <w:t>expected</w:t>
      </w:r>
      <w:r>
        <w:rPr>
          <w:rFonts w:ascii="Open Sans" w:eastAsia="Montserrat" w:hAnsi="Open Sans" w:cs="Open Sans"/>
          <w:b/>
          <w:bCs/>
          <w:sz w:val="18"/>
          <w:szCs w:val="18"/>
        </w:rPr>
        <w:t xml:space="preserve"> 4</w:t>
      </w:r>
      <w:r>
        <w:rPr>
          <w:rFonts w:ascii="Open Sans" w:eastAsia="Montserrat" w:hAnsi="Open Sans" w:cs="Open Sans"/>
          <w:b/>
          <w:bCs/>
          <w:sz w:val="18"/>
          <w:szCs w:val="18"/>
        </w:rPr>
        <w:t>/202</w:t>
      </w:r>
      <w:r>
        <w:rPr>
          <w:rFonts w:ascii="Open Sans" w:eastAsia="Montserrat" w:hAnsi="Open Sans" w:cs="Open Sans"/>
          <w:b/>
          <w:bCs/>
          <w:sz w:val="18"/>
          <w:szCs w:val="18"/>
        </w:rPr>
        <w:t>6</w:t>
      </w:r>
    </w:p>
    <w:p w14:paraId="1BAF6546" w14:textId="77777777" w:rsidR="00A141A6" w:rsidRPr="00A141A6" w:rsidRDefault="00A141A6" w:rsidP="00A141A6"/>
    <w:p w14:paraId="1CF43F79" w14:textId="6A8719F9" w:rsidR="003D3C60" w:rsidRPr="003D3C60" w:rsidRDefault="003D3C60" w:rsidP="003D3C60">
      <w:pPr>
        <w:pBdr>
          <w:bottom w:val="single" w:sz="6" w:space="1" w:color="000000"/>
        </w:pBdr>
        <w:spacing w:line="276" w:lineRule="auto"/>
        <w:rPr>
          <w:rFonts w:ascii="Open Sans" w:eastAsia="Montserrat" w:hAnsi="Open Sans" w:cs="Open Sans"/>
          <w:b/>
          <w:bCs/>
          <w:smallCaps/>
          <w:sz w:val="20"/>
          <w:szCs w:val="20"/>
        </w:rPr>
      </w:pPr>
      <w:r>
        <w:rPr>
          <w:rFonts w:ascii="Open Sans" w:eastAsia="Montserrat" w:hAnsi="Open Sans" w:cs="Open Sans"/>
          <w:b/>
          <w:bCs/>
          <w:smallCaps/>
          <w:sz w:val="20"/>
          <w:szCs w:val="20"/>
        </w:rPr>
        <w:t>PROFESSIONAL AFFILIATIONS</w:t>
      </w:r>
    </w:p>
    <w:p w14:paraId="6133B79B" w14:textId="77777777" w:rsidR="003D3C60" w:rsidRPr="006E1EFE" w:rsidRDefault="003D3C60" w:rsidP="003D3C60">
      <w:pPr>
        <w:spacing w:line="276" w:lineRule="auto"/>
        <w:rPr>
          <w:rFonts w:ascii="Open Sans" w:eastAsia="Montserrat" w:hAnsi="Open Sans" w:cs="Open Sans"/>
          <w:sz w:val="6"/>
          <w:szCs w:val="6"/>
        </w:rPr>
      </w:pPr>
    </w:p>
    <w:p w14:paraId="10BF7B92" w14:textId="6B05EBF0" w:rsidR="003D3C60" w:rsidRPr="003D3C60" w:rsidRDefault="003D3C60" w:rsidP="003D3C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Montserrat" w:hAnsi="Open Sans" w:cs="Open Sans"/>
          <w:sz w:val="18"/>
          <w:szCs w:val="18"/>
        </w:rPr>
      </w:pPr>
      <w:r w:rsidRPr="003D3C60">
        <w:rPr>
          <w:rFonts w:ascii="Open Sans" w:eastAsia="Montserrat" w:hAnsi="Open Sans" w:cs="Open Sans"/>
          <w:sz w:val="18"/>
          <w:szCs w:val="18"/>
        </w:rPr>
        <w:t>Global Gaming Women – Nevada Chapter</w:t>
      </w:r>
      <w:r w:rsidRPr="003D3C60">
        <w:rPr>
          <w:rFonts w:ascii="Open Sans" w:eastAsia="Montserrat" w:hAnsi="Open Sans" w:cs="Open Sans"/>
          <w:sz w:val="18"/>
          <w:szCs w:val="18"/>
        </w:rPr>
        <w:br/>
        <w:t>Global Gaming Women Lean-In Circle</w:t>
      </w:r>
    </w:p>
    <w:sectPr w:rsidR="003D3C60" w:rsidRPr="003D3C60" w:rsidSect="00DB48FF">
      <w:type w:val="continuous"/>
      <w:pgSz w:w="12240" w:h="15840"/>
      <w:pgMar w:top="576" w:right="863" w:bottom="576" w:left="863" w:header="431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117C" w14:textId="77777777" w:rsidR="00B455A7" w:rsidRDefault="00B455A7">
      <w:r>
        <w:separator/>
      </w:r>
    </w:p>
  </w:endnote>
  <w:endnote w:type="continuationSeparator" w:id="0">
    <w:p w14:paraId="3CEAB1F5" w14:textId="77777777" w:rsidR="00B455A7" w:rsidRDefault="00B4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auto"/>
    <w:pitch w:val="default"/>
    <w:embedRegular r:id="rId1" w:fontKey="{3D106B7D-1DF0-5D48-A8E2-A5D1D24683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1EB445B-7D8F-CE4E-B609-E9820820A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C90CBA-225E-364A-890A-9CCE26C43435}"/>
    <w:embedBold r:id="rId4" w:fontKey="{8E6F6779-9F2D-7949-A7E0-240B7B5F0F8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4070706-E022-554B-972B-59F4F213D7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7A13079-5DC8-C640-81E1-D493B9851B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9B9F6BC-CF97-E543-88C7-5145F7FAC89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A525A8D3-DB30-7A4C-B24D-082AF617625D}"/>
    <w:embedBold r:id="rId9" w:fontKey="{B169EF45-2937-E946-8CAE-BA62B522D26B}"/>
    <w:embedBoldItalic r:id="rId10" w:fontKey="{EA4F2915-677F-484B-9E3D-04BCBF68ABD3}"/>
  </w:font>
  <w:font w:name="Montserrat">
    <w:panose1 w:val="00000500000000000000"/>
    <w:charset w:val="4D"/>
    <w:family w:val="auto"/>
    <w:notTrueType/>
    <w:pitch w:val="variable"/>
    <w:sig w:usb0="A00002FF" w:usb1="4000247B" w:usb2="00000000" w:usb3="00000000" w:csb0="00000197" w:csb1="00000000"/>
    <w:embedRegular r:id="rId11" w:fontKey="{1FA1437B-1F3A-6647-89C8-F4BFD3B5A65B}"/>
    <w:embedBold r:id="rId12" w:fontKey="{33B793CD-EC62-BA46-8C2C-C56FC83FC51E}"/>
    <w:embedBoldItalic r:id="rId13" w:fontKey="{3232EBF9-C0E1-FC40-8E9A-7C72EB8255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2B8E1794-CF80-104C-8625-F981D71FD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E5B1E43-C1D2-654C-8505-C6DB914C6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F65A60" w:rsidRDefault="00F65A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BBB1D" w14:textId="77777777" w:rsidR="00B455A7" w:rsidRDefault="00B455A7">
      <w:r>
        <w:separator/>
      </w:r>
    </w:p>
  </w:footnote>
  <w:footnote w:type="continuationSeparator" w:id="0">
    <w:p w14:paraId="4E9FE7FA" w14:textId="77777777" w:rsidR="00B455A7" w:rsidRDefault="00B45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F65A60" w:rsidRDefault="00F65A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635D6"/>
    <w:multiLevelType w:val="multilevel"/>
    <w:tmpl w:val="05562B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275374"/>
    <w:multiLevelType w:val="multilevel"/>
    <w:tmpl w:val="B2202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4056A24"/>
    <w:multiLevelType w:val="multilevel"/>
    <w:tmpl w:val="66DC8468"/>
    <w:lvl w:ilvl="0">
      <w:start w:val="20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F4209C1"/>
    <w:multiLevelType w:val="multilevel"/>
    <w:tmpl w:val="DB8E87AC"/>
    <w:lvl w:ilvl="0">
      <w:start w:val="201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0291B67"/>
    <w:multiLevelType w:val="hybridMultilevel"/>
    <w:tmpl w:val="F1AAC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76558">
    <w:abstractNumId w:val="0"/>
  </w:num>
  <w:num w:numId="2" w16cid:durableId="46296371">
    <w:abstractNumId w:val="3"/>
  </w:num>
  <w:num w:numId="3" w16cid:durableId="855654474">
    <w:abstractNumId w:val="2"/>
  </w:num>
  <w:num w:numId="4" w16cid:durableId="1724868231">
    <w:abstractNumId w:val="1"/>
  </w:num>
  <w:num w:numId="5" w16cid:durableId="1954677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A60"/>
    <w:rsid w:val="000058F1"/>
    <w:rsid w:val="00282BB5"/>
    <w:rsid w:val="002A255C"/>
    <w:rsid w:val="003D3C60"/>
    <w:rsid w:val="006E1EFE"/>
    <w:rsid w:val="0087489A"/>
    <w:rsid w:val="00902393"/>
    <w:rsid w:val="009E7CC0"/>
    <w:rsid w:val="00A141A6"/>
    <w:rsid w:val="00B23D46"/>
    <w:rsid w:val="00B455A7"/>
    <w:rsid w:val="00B717F9"/>
    <w:rsid w:val="00BE47BA"/>
    <w:rsid w:val="00DB48FF"/>
    <w:rsid w:val="00DE398A"/>
    <w:rsid w:val="00F25A34"/>
    <w:rsid w:val="00F6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6B02D"/>
  <w15:docId w15:val="{D101F223-4505-CD4B-9B97-B2C5CFDB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023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393"/>
    <w:rPr>
      <w:color w:val="605E5C"/>
      <w:shd w:val="clear" w:color="auto" w:fill="E1DFDD"/>
    </w:rPr>
  </w:style>
  <w:style w:type="character" w:customStyle="1" w:styleId="whitespace-normal">
    <w:name w:val="whitespace-normal"/>
    <w:basedOn w:val="DefaultParagraphFont"/>
    <w:rsid w:val="00902393"/>
  </w:style>
  <w:style w:type="character" w:styleId="Strong">
    <w:name w:val="Strong"/>
    <w:basedOn w:val="DefaultParagraphFont"/>
    <w:uiPriority w:val="22"/>
    <w:qFormat/>
    <w:rsid w:val="0090239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E1E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illehowell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millehowelldesign@gmail.com%20?subject=resume%20inquir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inkedin.com/in/camille-howel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626</Words>
  <Characters>4248</Characters>
  <Application>Microsoft Office Word</Application>
  <DocSecurity>0</DocSecurity>
  <Lines>114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Camille Howell Resume</vt:lpstr>
    </vt:vector>
  </TitlesOfParts>
  <Manager/>
  <Company/>
  <LinksUpToDate>false</LinksUpToDate>
  <CharactersWithSpaces>4800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Camille Howell Resume</dc:title>
  <dc:subject/>
  <dc:creator>Camille Howell</dc:creator>
  <cp:keywords>Art Director, Resume</cp:keywords>
  <dc:description/>
  <cp:lastModifiedBy>Camille Howell</cp:lastModifiedBy>
  <cp:revision>5</cp:revision>
  <dcterms:created xsi:type="dcterms:W3CDTF">2026-03-10T20:33:00Z</dcterms:created>
  <dcterms:modified xsi:type="dcterms:W3CDTF">2026-03-16T19:12:00Z</dcterms:modified>
  <cp:category/>
</cp:coreProperties>
</file>